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0ED9" w14:textId="77777777" w:rsidR="004B2C38" w:rsidRDefault="004B2C38" w:rsidP="00FB1CAA">
      <w:pPr>
        <w:jc w:val="center"/>
        <w:rPr>
          <w:rFonts w:ascii="Arial" w:hAnsi="Arial" w:cs="Arial"/>
          <w:b/>
          <w:bCs/>
        </w:rPr>
      </w:pPr>
      <w:r w:rsidRPr="006814B2">
        <w:rPr>
          <w:rFonts w:ascii="Arial" w:hAnsi="Arial" w:cs="Arial"/>
          <w:b/>
          <w:bCs/>
        </w:rPr>
        <w:t xml:space="preserve">INDENNITÀ PER I LAVORATORI DIPENDENTI “INDENNITÀ UNA TANTUM 150 EURO” </w:t>
      </w:r>
    </w:p>
    <w:p w14:paraId="688F0E38" w14:textId="54E46427" w:rsidR="00FB1CAA" w:rsidRPr="006814B2" w:rsidRDefault="004B2C38" w:rsidP="00FB1CAA">
      <w:pPr>
        <w:jc w:val="center"/>
        <w:rPr>
          <w:rFonts w:ascii="Arial" w:hAnsi="Arial" w:cs="Arial"/>
          <w:b/>
          <w:bCs/>
        </w:rPr>
      </w:pPr>
      <w:r w:rsidRPr="006814B2">
        <w:rPr>
          <w:rFonts w:ascii="Arial" w:hAnsi="Arial" w:cs="Arial"/>
          <w:b/>
          <w:bCs/>
        </w:rPr>
        <w:t>(ART. 18 COMMA 1 DEL D.L. N. 144/2022)</w:t>
      </w:r>
    </w:p>
    <w:p w14:paraId="13161FD6" w14:textId="7C26C9FF" w:rsidR="00D42462" w:rsidRPr="004B2C38" w:rsidRDefault="00D42462" w:rsidP="00D42462">
      <w:pPr>
        <w:rPr>
          <w:rFonts w:ascii="Arial" w:hAnsi="Arial" w:cs="Arial"/>
          <w:b/>
          <w:bCs/>
          <w:i/>
          <w:iCs/>
        </w:rPr>
      </w:pPr>
    </w:p>
    <w:p w14:paraId="77202D9A" w14:textId="5BC15D32" w:rsidR="00D42462" w:rsidRPr="004B2C38" w:rsidRDefault="00D42462" w:rsidP="00D42462">
      <w:pPr>
        <w:rPr>
          <w:rFonts w:ascii="Arial" w:hAnsi="Arial" w:cs="Arial"/>
          <w:b/>
          <w:bCs/>
          <w:i/>
          <w:iCs/>
        </w:rPr>
      </w:pPr>
      <w:r w:rsidRPr="004B2C38">
        <w:rPr>
          <w:rFonts w:ascii="Arial" w:hAnsi="Arial" w:cs="Arial"/>
          <w:b/>
          <w:bCs/>
          <w:i/>
          <w:iCs/>
        </w:rPr>
        <w:t>A tutti i lavoratori</w:t>
      </w:r>
    </w:p>
    <w:p w14:paraId="6D4B62CA" w14:textId="5A9C1D15" w:rsidR="00D42462" w:rsidRPr="006814B2" w:rsidRDefault="00D42462" w:rsidP="00D42462">
      <w:pPr>
        <w:jc w:val="both"/>
        <w:rPr>
          <w:rFonts w:ascii="Arial" w:hAnsi="Arial" w:cs="Arial"/>
          <w:color w:val="49535D"/>
          <w:shd w:val="clear" w:color="auto" w:fill="FFFFFF"/>
        </w:rPr>
      </w:pPr>
      <w:r w:rsidRPr="006814B2">
        <w:rPr>
          <w:rFonts w:ascii="Arial" w:hAnsi="Arial" w:cs="Arial"/>
          <w:color w:val="49535D"/>
          <w:shd w:val="clear" w:color="auto" w:fill="FFFFFF"/>
        </w:rPr>
        <w:t xml:space="preserve">La norma in intestazione prevede l’erogazione da parte del datore di lavoro per tutti i rapporti di lavoro dipendente, con esclusione dei rapporti di lavoro domestico, purché venga rispettato il limite della </w:t>
      </w:r>
      <w:r w:rsidRPr="006814B2">
        <w:rPr>
          <w:rFonts w:ascii="Arial" w:hAnsi="Arial" w:cs="Arial"/>
          <w:color w:val="49535D"/>
          <w:u w:val="single"/>
          <w:shd w:val="clear" w:color="auto" w:fill="FFFFFF"/>
        </w:rPr>
        <w:t>retribuzione mensile</w:t>
      </w:r>
      <w:r w:rsidRPr="006814B2">
        <w:rPr>
          <w:rFonts w:ascii="Arial" w:hAnsi="Arial" w:cs="Arial"/>
          <w:color w:val="49535D"/>
          <w:shd w:val="clear" w:color="auto" w:fill="FFFFFF"/>
        </w:rPr>
        <w:t xml:space="preserve">, da intendersi come retribuzione imponibile </w:t>
      </w:r>
      <w:r w:rsidRPr="006814B2">
        <w:rPr>
          <w:rFonts w:ascii="Arial" w:hAnsi="Arial" w:cs="Arial"/>
          <w:color w:val="49535D"/>
          <w:u w:val="single"/>
          <w:shd w:val="clear" w:color="auto" w:fill="FFFFFF"/>
        </w:rPr>
        <w:t xml:space="preserve">ai fini previdenziali, di 1.538 euro, </w:t>
      </w:r>
      <w:r w:rsidRPr="006814B2">
        <w:rPr>
          <w:rFonts w:ascii="Arial" w:hAnsi="Arial" w:cs="Arial"/>
          <w:color w:val="49535D"/>
          <w:shd w:val="clear" w:color="auto" w:fill="FFFFFF"/>
        </w:rPr>
        <w:t>nella competenza del mese di novembre 2022, anche nelle ipotesi in cui nel predetto mese vi sia copertura figurativa parziale.</w:t>
      </w:r>
    </w:p>
    <w:p w14:paraId="558673D7" w14:textId="4981EBDF" w:rsidR="00D42462" w:rsidRPr="006814B2" w:rsidRDefault="00D42462" w:rsidP="00D42462">
      <w:pPr>
        <w:jc w:val="both"/>
        <w:rPr>
          <w:rFonts w:ascii="Arial" w:hAnsi="Arial" w:cs="Arial"/>
          <w:color w:val="49535D"/>
          <w:shd w:val="clear" w:color="auto" w:fill="FFFFFF"/>
        </w:rPr>
      </w:pPr>
      <w:r w:rsidRPr="006814B2">
        <w:rPr>
          <w:rFonts w:ascii="Arial" w:hAnsi="Arial" w:cs="Arial"/>
          <w:color w:val="49535D"/>
          <w:shd w:val="clear" w:color="auto" w:fill="FFFFFF"/>
        </w:rPr>
        <w:t>Sono esclusi dal suddetto tratttamento, tra l’altro, i lavoratori che si trovano in una delle seguenti condizioni:</w:t>
      </w:r>
    </w:p>
    <w:p w14:paraId="5B4B9ECB" w14:textId="5920ECA1" w:rsidR="00D42462" w:rsidRPr="006814B2" w:rsidRDefault="00D42462" w:rsidP="006814B2">
      <w:pPr>
        <w:pStyle w:val="Paragrafoelenco"/>
        <w:numPr>
          <w:ilvl w:val="0"/>
          <w:numId w:val="2"/>
        </w:numPr>
        <w:ind w:left="709" w:hanging="349"/>
        <w:jc w:val="both"/>
        <w:rPr>
          <w:rFonts w:ascii="Arial" w:hAnsi="Arial" w:cs="Arial"/>
        </w:rPr>
      </w:pPr>
      <w:r w:rsidRPr="006814B2">
        <w:rPr>
          <w:rFonts w:ascii="Arial" w:hAnsi="Arial" w:cs="Arial"/>
        </w:rPr>
        <w:t>titolare di uno o più trattamenti pensionistici a carico di qualsiasi forma previdenziale obbligatoria, di pensione o assegno sociale, di pensione o assegno per invalidi civili, ciechi e sordomuti, nonché di trattamenti di accompagnamento alla pensione, con decorrenza entro il 1° ottobre 2022.</w:t>
      </w:r>
    </w:p>
    <w:p w14:paraId="7F17AC7B" w14:textId="657ED8D9" w:rsidR="00D42462" w:rsidRPr="006814B2" w:rsidRDefault="00D42462" w:rsidP="006814B2">
      <w:pPr>
        <w:pStyle w:val="Paragrafoelenco"/>
        <w:numPr>
          <w:ilvl w:val="0"/>
          <w:numId w:val="2"/>
        </w:numPr>
        <w:ind w:left="709" w:hanging="349"/>
        <w:jc w:val="both"/>
        <w:rPr>
          <w:rFonts w:ascii="Arial" w:hAnsi="Arial" w:cs="Arial"/>
        </w:rPr>
      </w:pPr>
      <w:r w:rsidRPr="006814B2">
        <w:rPr>
          <w:rFonts w:ascii="Arial" w:hAnsi="Arial" w:cs="Arial"/>
        </w:rPr>
        <w:t>componente di nucleo familiare beneficiario di Reddito di cittadinanza (Rdc) di cui al decreto-legge n. 4/2019.</w:t>
      </w:r>
    </w:p>
    <w:p w14:paraId="564F28FE" w14:textId="46E1BFDE" w:rsidR="006D7168" w:rsidRPr="006814B2" w:rsidRDefault="006D7168" w:rsidP="00D42462">
      <w:pPr>
        <w:jc w:val="both"/>
        <w:rPr>
          <w:rFonts w:ascii="Arial" w:hAnsi="Arial" w:cs="Arial"/>
          <w:color w:val="49535D"/>
          <w:shd w:val="clear" w:color="auto" w:fill="FFFFFF"/>
        </w:rPr>
      </w:pPr>
      <w:r w:rsidRPr="006814B2">
        <w:rPr>
          <w:rFonts w:ascii="Arial" w:hAnsi="Arial" w:cs="Arial"/>
          <w:color w:val="49535D"/>
          <w:shd w:val="clear" w:color="auto" w:fill="FFFFFF"/>
        </w:rPr>
        <w:t>Nell’ipotesi in cui dovesse risultare, per il medesimo lavoratore dipendente, che più datori di lavoro abbiano compensato attraverso denuncia UniEmens la predetta indennità di 150 euro, l’I</w:t>
      </w:r>
      <w:r w:rsidR="006814B2">
        <w:rPr>
          <w:rFonts w:ascii="Arial" w:hAnsi="Arial" w:cs="Arial"/>
          <w:color w:val="49535D"/>
          <w:shd w:val="clear" w:color="auto" w:fill="FFFFFF"/>
        </w:rPr>
        <w:t>NPS</w:t>
      </w:r>
      <w:r w:rsidRPr="006814B2">
        <w:rPr>
          <w:rFonts w:ascii="Arial" w:hAnsi="Arial" w:cs="Arial"/>
          <w:color w:val="49535D"/>
          <w:shd w:val="clear" w:color="auto" w:fill="FFFFFF"/>
        </w:rPr>
        <w:t xml:space="preserve"> comunicherà a ciascun datore di lavoro interessato la quota parte dell’indebita compensazione effettuata, per la restituzione all’Istituto e il recupero verso il dipendente.</w:t>
      </w:r>
    </w:p>
    <w:p w14:paraId="48FA6B00" w14:textId="77777777" w:rsidR="006D7168" w:rsidRPr="006814B2" w:rsidRDefault="006D7168" w:rsidP="006D7168">
      <w:pPr>
        <w:jc w:val="center"/>
        <w:rPr>
          <w:rFonts w:ascii="Arial" w:hAnsi="Arial" w:cs="Arial"/>
          <w:b/>
          <w:bCs/>
          <w:color w:val="49535D"/>
          <w:shd w:val="clear" w:color="auto" w:fill="FFFFFF"/>
        </w:rPr>
      </w:pPr>
      <w:r w:rsidRPr="006814B2">
        <w:rPr>
          <w:rFonts w:ascii="Arial" w:hAnsi="Arial" w:cs="Arial"/>
          <w:b/>
          <w:bCs/>
          <w:color w:val="49535D"/>
          <w:shd w:val="clear" w:color="auto" w:fill="FFFFFF"/>
        </w:rPr>
        <w:t>TUTTO CIO PREMESSO</w:t>
      </w:r>
    </w:p>
    <w:p w14:paraId="2E62CA64" w14:textId="2AED25E5" w:rsidR="006D7168" w:rsidRPr="006814B2" w:rsidRDefault="006D7168" w:rsidP="006D7168">
      <w:pPr>
        <w:jc w:val="center"/>
        <w:rPr>
          <w:rFonts w:ascii="Arial" w:hAnsi="Arial" w:cs="Arial"/>
          <w:b/>
          <w:bCs/>
          <w:color w:val="49535D"/>
          <w:shd w:val="clear" w:color="auto" w:fill="FFFFFF"/>
        </w:rPr>
      </w:pPr>
      <w:r w:rsidRPr="006814B2">
        <w:rPr>
          <w:rFonts w:ascii="Arial" w:hAnsi="Arial" w:cs="Arial"/>
          <w:b/>
          <w:bCs/>
          <w:color w:val="49535D"/>
          <w:shd w:val="clear" w:color="auto" w:fill="FFFFFF"/>
        </w:rPr>
        <w:t>SI RENDE NOTO CHE</w:t>
      </w:r>
    </w:p>
    <w:p w14:paraId="453EF236" w14:textId="372CFEB4" w:rsidR="00D615ED" w:rsidRPr="006814B2" w:rsidRDefault="00D615ED" w:rsidP="00D42462">
      <w:pPr>
        <w:jc w:val="both"/>
        <w:rPr>
          <w:rFonts w:ascii="Arial" w:hAnsi="Arial" w:cs="Arial"/>
          <w:color w:val="49535D"/>
          <w:shd w:val="clear" w:color="auto" w:fill="FFFFFF"/>
        </w:rPr>
      </w:pPr>
      <w:r w:rsidRPr="006814B2">
        <w:rPr>
          <w:rFonts w:ascii="Arial" w:hAnsi="Arial" w:cs="Arial"/>
          <w:color w:val="49535D"/>
          <w:shd w:val="clear" w:color="auto" w:fill="FFFFFF"/>
        </w:rPr>
        <w:t>il datore di lavoro provveder</w:t>
      </w:r>
      <w:r w:rsidR="006814B2">
        <w:rPr>
          <w:rFonts w:ascii="Arial" w:hAnsi="Arial" w:cs="Arial"/>
          <w:color w:val="49535D"/>
          <w:shd w:val="clear" w:color="auto" w:fill="FFFFFF"/>
        </w:rPr>
        <w:t>à</w:t>
      </w:r>
      <w:r w:rsidRPr="006814B2">
        <w:rPr>
          <w:rFonts w:ascii="Arial" w:hAnsi="Arial" w:cs="Arial"/>
          <w:color w:val="49535D"/>
          <w:shd w:val="clear" w:color="auto" w:fill="FFFFFF"/>
        </w:rPr>
        <w:t xml:space="preserve"> alla erogazione automatica del trattamento in questione nei termini previsti per chi risulterà avere un reddito capiente ai fini previdenziali</w:t>
      </w:r>
      <w:r w:rsidR="009A09FA" w:rsidRPr="006814B2">
        <w:rPr>
          <w:rFonts w:ascii="Arial" w:hAnsi="Arial" w:cs="Arial"/>
          <w:color w:val="49535D"/>
          <w:shd w:val="clear" w:color="auto" w:fill="FFFFFF"/>
        </w:rPr>
        <w:t xml:space="preserve"> fatta salva diversa comunicazione da parte dell’interessato</w:t>
      </w:r>
      <w:r w:rsidR="006814B2">
        <w:rPr>
          <w:rFonts w:ascii="Arial" w:hAnsi="Arial" w:cs="Arial"/>
          <w:color w:val="49535D"/>
          <w:shd w:val="clear" w:color="auto" w:fill="FFFFFF"/>
        </w:rPr>
        <w:t xml:space="preserve"> (tacita dichiarazione)</w:t>
      </w:r>
      <w:r w:rsidRPr="006814B2">
        <w:rPr>
          <w:rFonts w:ascii="Arial" w:hAnsi="Arial" w:cs="Arial"/>
          <w:color w:val="49535D"/>
          <w:shd w:val="clear" w:color="auto" w:fill="FFFFFF"/>
        </w:rPr>
        <w:t>.</w:t>
      </w:r>
    </w:p>
    <w:p w14:paraId="3C8F9474" w14:textId="1BD60D2F" w:rsidR="006814B2" w:rsidRPr="004B2C38" w:rsidRDefault="00D615ED" w:rsidP="00D615ED">
      <w:pPr>
        <w:jc w:val="both"/>
        <w:rPr>
          <w:rFonts w:ascii="Arial" w:hAnsi="Arial" w:cs="Arial"/>
          <w:color w:val="49535D"/>
          <w:u w:val="single"/>
          <w:shd w:val="clear" w:color="auto" w:fill="FFFFFF"/>
        </w:rPr>
      </w:pPr>
      <w:r w:rsidRPr="006814B2">
        <w:rPr>
          <w:rFonts w:ascii="Arial" w:hAnsi="Arial" w:cs="Arial"/>
          <w:color w:val="49535D"/>
          <w:shd w:val="clear" w:color="auto" w:fill="FFFFFF"/>
        </w:rPr>
        <w:t>Per opportuna riservatezza dei dati e dell’ambito familiare del lavoratore i soli lavoratori ch</w:t>
      </w:r>
      <w:r w:rsidR="009A09FA" w:rsidRPr="006814B2">
        <w:rPr>
          <w:rFonts w:ascii="Arial" w:hAnsi="Arial" w:cs="Arial"/>
          <w:color w:val="49535D"/>
          <w:shd w:val="clear" w:color="auto" w:fill="FFFFFF"/>
        </w:rPr>
        <w:t>e</w:t>
      </w:r>
      <w:r w:rsidRPr="006814B2">
        <w:rPr>
          <w:rFonts w:ascii="Arial" w:hAnsi="Arial" w:cs="Arial"/>
          <w:color w:val="49535D"/>
          <w:shd w:val="clear" w:color="auto" w:fill="FFFFFF"/>
        </w:rPr>
        <w:t xml:space="preserve"> ritenessero di </w:t>
      </w:r>
      <w:r w:rsidR="009A09FA" w:rsidRPr="006814B2">
        <w:rPr>
          <w:rFonts w:ascii="Arial" w:hAnsi="Arial" w:cs="Arial"/>
          <w:color w:val="49535D"/>
          <w:shd w:val="clear" w:color="auto" w:fill="FFFFFF"/>
        </w:rPr>
        <w:t xml:space="preserve">non </w:t>
      </w:r>
      <w:r w:rsidRPr="006814B2">
        <w:rPr>
          <w:rFonts w:ascii="Arial" w:hAnsi="Arial" w:cs="Arial"/>
          <w:color w:val="49535D"/>
          <w:shd w:val="clear" w:color="auto" w:fill="FFFFFF"/>
        </w:rPr>
        <w:t>rientarre nel novero degli aventi diritto dovranno comunicare all’azeinda di non erogare quanto previsto</w:t>
      </w:r>
      <w:r w:rsidR="004B2C38">
        <w:rPr>
          <w:rFonts w:ascii="Arial" w:hAnsi="Arial" w:cs="Arial"/>
          <w:color w:val="49535D"/>
          <w:shd w:val="clear" w:color="auto" w:fill="FFFFFF"/>
        </w:rPr>
        <w:t xml:space="preserve">  inviando una mail </w:t>
      </w:r>
      <w:r w:rsidR="004B2C38" w:rsidRPr="004B2C38">
        <w:rPr>
          <w:rFonts w:ascii="Arial" w:hAnsi="Arial" w:cs="Arial"/>
          <w:color w:val="49535D"/>
          <w:highlight w:val="yellow"/>
          <w:u w:val="single"/>
          <w:shd w:val="clear" w:color="auto" w:fill="FFFFFF"/>
        </w:rPr>
        <w:t>XXXXX@XXXXX.XX</w:t>
      </w:r>
    </w:p>
    <w:p w14:paraId="6B374B56" w14:textId="6880FBAB" w:rsidR="00FB1CAA" w:rsidRPr="006814B2" w:rsidRDefault="006814B2" w:rsidP="00D615E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9535D"/>
          <w:shd w:val="clear" w:color="auto" w:fill="FFFFFF"/>
        </w:rPr>
        <w:t>I</w:t>
      </w:r>
      <w:r w:rsidR="00D615ED" w:rsidRPr="006814B2">
        <w:rPr>
          <w:rFonts w:ascii="Arial" w:hAnsi="Arial" w:cs="Arial"/>
          <w:color w:val="49535D"/>
          <w:shd w:val="clear" w:color="auto" w:fill="FFFFFF"/>
        </w:rPr>
        <w:t xml:space="preserve">n caso non spettante </w:t>
      </w:r>
      <w:r w:rsidR="00FB1CAA" w:rsidRPr="006814B2">
        <w:rPr>
          <w:rFonts w:ascii="Arial" w:hAnsi="Arial" w:cs="Arial"/>
        </w:rPr>
        <w:t>l'indennità sarà recuperata</w:t>
      </w:r>
      <w:r w:rsidR="00D615ED" w:rsidRPr="00681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lavoratore dal</w:t>
      </w:r>
      <w:r w:rsidR="00D615ED" w:rsidRPr="006814B2">
        <w:rPr>
          <w:rFonts w:ascii="Arial" w:hAnsi="Arial" w:cs="Arial"/>
        </w:rPr>
        <w:t xml:space="preserve"> datore di lavoro o delle autorità interessate ai controlli (ispettorato del lavoro e/o agenzia delle entrate)</w:t>
      </w:r>
      <w:r w:rsidR="00FB1CAA" w:rsidRPr="006814B2">
        <w:rPr>
          <w:rFonts w:ascii="Arial" w:hAnsi="Arial" w:cs="Arial"/>
        </w:rPr>
        <w:t>.</w:t>
      </w:r>
    </w:p>
    <w:p w14:paraId="483FFD16" w14:textId="77777777" w:rsidR="00FB1CAA" w:rsidRPr="006814B2" w:rsidRDefault="00FB1CAA" w:rsidP="00FB1CAA">
      <w:pPr>
        <w:rPr>
          <w:rFonts w:ascii="Arial" w:hAnsi="Arial" w:cs="Arial"/>
        </w:rPr>
      </w:pPr>
    </w:p>
    <w:p w14:paraId="59DD0889" w14:textId="77777777" w:rsidR="00FB1CAA" w:rsidRPr="006814B2" w:rsidRDefault="00FB1CAA" w:rsidP="00FB1CAA">
      <w:pPr>
        <w:rPr>
          <w:rFonts w:ascii="Arial" w:hAnsi="Arial" w:cs="Arial"/>
        </w:rPr>
      </w:pPr>
      <w:r w:rsidRPr="006814B2">
        <w:rPr>
          <w:rFonts w:ascii="Arial" w:hAnsi="Arial" w:cs="Arial"/>
        </w:rPr>
        <w:t>Data ………………………</w:t>
      </w:r>
      <w:r w:rsidRPr="006814B2">
        <w:rPr>
          <w:rFonts w:ascii="Arial" w:hAnsi="Arial" w:cs="Arial"/>
        </w:rPr>
        <w:tab/>
        <w:t xml:space="preserve">                   </w:t>
      </w:r>
      <w:r w:rsidRPr="006814B2">
        <w:rPr>
          <w:rFonts w:ascii="Arial" w:hAnsi="Arial" w:cs="Arial"/>
        </w:rPr>
        <w:tab/>
        <w:t>Firma.........................</w:t>
      </w:r>
    </w:p>
    <w:p w14:paraId="0F9D5DEB" w14:textId="77777777" w:rsidR="00FB1CAA" w:rsidRPr="006814B2" w:rsidRDefault="00FB1CAA" w:rsidP="00FB1CAA">
      <w:pPr>
        <w:rPr>
          <w:rFonts w:ascii="Arial" w:hAnsi="Arial" w:cs="Arial"/>
        </w:rPr>
      </w:pPr>
    </w:p>
    <w:p w14:paraId="2328B44C" w14:textId="77777777" w:rsidR="00FB1CAA" w:rsidRPr="006814B2" w:rsidRDefault="00FB1CAA" w:rsidP="00FB1CAA">
      <w:pPr>
        <w:rPr>
          <w:rFonts w:ascii="Arial" w:hAnsi="Arial" w:cs="Arial"/>
        </w:rPr>
      </w:pPr>
    </w:p>
    <w:p w14:paraId="6B999CBA" w14:textId="77777777" w:rsidR="00FB1CAA" w:rsidRPr="00FB1CAA" w:rsidRDefault="00FB1CAA" w:rsidP="00FB1CAA">
      <w:pPr>
        <w:rPr>
          <w:rFonts w:ascii="Verdana" w:hAnsi="Verdana"/>
        </w:rPr>
      </w:pPr>
    </w:p>
    <w:p w14:paraId="60DB143F" w14:textId="77777777" w:rsidR="00E0188A" w:rsidRPr="00FB1CAA" w:rsidRDefault="00E0188A">
      <w:pPr>
        <w:rPr>
          <w:rFonts w:ascii="Verdana" w:hAnsi="Verdana"/>
        </w:rPr>
      </w:pPr>
    </w:p>
    <w:sectPr w:rsidR="00E0188A" w:rsidRPr="00FB1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AD4D" w14:textId="77777777" w:rsidR="00F20CF6" w:rsidRDefault="006D7168">
      <w:pPr>
        <w:spacing w:after="0" w:line="240" w:lineRule="auto"/>
      </w:pPr>
      <w:r>
        <w:separator/>
      </w:r>
    </w:p>
  </w:endnote>
  <w:endnote w:type="continuationSeparator" w:id="0">
    <w:p w14:paraId="1E37EEE9" w14:textId="77777777" w:rsidR="00F20CF6" w:rsidRDefault="006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17C6" w14:textId="77777777" w:rsidR="00F20CF6" w:rsidRDefault="006D7168">
      <w:pPr>
        <w:spacing w:after="0" w:line="240" w:lineRule="auto"/>
      </w:pPr>
      <w:r>
        <w:separator/>
      </w:r>
    </w:p>
  </w:footnote>
  <w:footnote w:type="continuationSeparator" w:id="0">
    <w:p w14:paraId="6103E562" w14:textId="77777777" w:rsidR="00F20CF6" w:rsidRDefault="006D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9C"/>
    <w:multiLevelType w:val="hybridMultilevel"/>
    <w:tmpl w:val="00E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3031"/>
    <w:multiLevelType w:val="hybridMultilevel"/>
    <w:tmpl w:val="2A3EEA82"/>
    <w:lvl w:ilvl="0" w:tplc="FF0AAE2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2722">
    <w:abstractNumId w:val="0"/>
  </w:num>
  <w:num w:numId="2" w16cid:durableId="1594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AA"/>
    <w:rsid w:val="004B2C38"/>
    <w:rsid w:val="006814B2"/>
    <w:rsid w:val="006A089C"/>
    <w:rsid w:val="006D7168"/>
    <w:rsid w:val="009A09FA"/>
    <w:rsid w:val="00C57F3A"/>
    <w:rsid w:val="00D42462"/>
    <w:rsid w:val="00D615ED"/>
    <w:rsid w:val="00E0188A"/>
    <w:rsid w:val="00F20CF6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6CA7"/>
  <w15:chartTrackingRefBased/>
  <w15:docId w15:val="{91552B0C-0FCB-4631-935B-AB5FDEF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Carmine Pallino</cp:lastModifiedBy>
  <cp:revision>6</cp:revision>
  <cp:lastPrinted>2022-10-18T15:43:00Z</cp:lastPrinted>
  <dcterms:created xsi:type="dcterms:W3CDTF">2022-10-20T10:45:00Z</dcterms:created>
  <dcterms:modified xsi:type="dcterms:W3CDTF">2022-10-20T21:25:00Z</dcterms:modified>
</cp:coreProperties>
</file>